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AE" w:rsidRPr="000B261B" w:rsidRDefault="004B06AE" w:rsidP="000B2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Представен</w:t>
      </w:r>
      <w:r w:rsidR="00F77BBE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а</w:t>
      </w:r>
      <w:r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от </w:t>
      </w:r>
      <w:r w:rsidR="004613DA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Министерство на регионалното развитие и благоустройството </w:t>
      </w:r>
      <w:r w:rsidR="00F77BBE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документация</w:t>
      </w:r>
      <w:r w:rsidR="004F7556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4613DA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4F7556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проект на Интегрирана териториална стратегия </w:t>
      </w:r>
      <w:r w:rsidR="005A2845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за развитие на Северозападен</w:t>
      </w:r>
      <w:r w:rsidR="004F7556" w:rsidRPr="000B26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регион за планиране от ниво 2 за периода 2021 г. – 2027 г.</w:t>
      </w:r>
    </w:p>
    <w:p w:rsidR="00A43A89" w:rsidRDefault="00A43A89" w:rsidP="004B06AE">
      <w:pPr>
        <w:spacing w:after="0" w:line="240" w:lineRule="auto"/>
        <w:ind w:right="-569"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6AE" w:rsidRPr="00DD4D49" w:rsidRDefault="004B06AE" w:rsidP="00DD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В изпълнение на чл.8, ал.4 от Наредбата за условията и реда за извършване на екологична оценка</w:t>
      </w:r>
      <w:r w:rsidR="00912C63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(Наредба за ЕО)</w:t>
      </w:r>
      <w:r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, във връзка </w:t>
      </w:r>
      <w:r w:rsidR="00AE7DC8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 </w:t>
      </w:r>
      <w:r w:rsidR="00957D8D" w:rsidRPr="00B23C9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постъпило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вх. № ЕО-1</w:t>
      </w:r>
      <w:r w:rsidR="00B82C2B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5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/07.04.2020 г. на</w:t>
      </w:r>
      <w:r w:rsidR="00957D8D" w:rsidRPr="00B23C9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Министерство на околната среда и водите (МОСВ) 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уведомление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по чл. 10, ал. 1 от 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ОС)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 приложен проект на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Интегрирана териториална стратегия </w:t>
      </w:r>
      <w:r w:rsidR="00B82C2B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за развитие на Северозападен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регион за планиране от ниво 2 за периода 2021 г. – 2027</w:t>
      </w:r>
      <w:r w:rsidR="006157AA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г., </w:t>
      </w:r>
      <w:r w:rsidR="00957D8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предвид поискана с писмо с изх. № ЕО-14/16.04.2020 г. на МОСВ допълнителна информация, във връзка с уведомление по чл. 8 от </w:t>
      </w:r>
      <w:r w:rsidR="006157AA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Наредбата за ЕО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 вх. № ЕО-1</w:t>
      </w:r>
      <w:r w:rsidR="00B82C2B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5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/07.04.2020</w:t>
      </w:r>
      <w:r w:rsidR="00AE7DC8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="00957D8D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г</w:t>
      </w:r>
      <w:r w:rsidR="00AE7DC8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bookmarkStart w:id="0" w:name="_GoBack"/>
      <w:bookmarkEnd w:id="0"/>
      <w:r w:rsidR="000C45F0"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  <w:r w:rsidRPr="00DD4D4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МОСВ информира за следното:</w:t>
      </w:r>
    </w:p>
    <w:p w:rsidR="0092066A" w:rsidRPr="00DD4D49" w:rsidRDefault="0092066A" w:rsidP="00DD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B23C91" w:rsidRPr="00DD4D49" w:rsidRDefault="00B23C91" w:rsidP="00DD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D4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І. По отношение на изискванията на глава</w:t>
      </w:r>
      <w:r w:rsidR="003B6132" w:rsidRPr="00DD4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VІ</w:t>
      </w:r>
      <w:r w:rsidRPr="00DD4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Закона за опазване на околната среда (ЗООС</w:t>
      </w:r>
      <w:r w:rsidR="008A16AC" w:rsidRPr="00DD4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 w:rsidRPr="00DD4D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:</w:t>
      </w:r>
    </w:p>
    <w:p w:rsidR="00DD4D49" w:rsidRPr="00F15580" w:rsidRDefault="00DD4D49" w:rsidP="00DD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F1558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Интегрираната териториална стратег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ия (ИТСР) за развитие на Северозападен</w:t>
      </w:r>
      <w:r w:rsidRPr="00F1558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регион за планиране от ниво 2 е</w:t>
      </w:r>
      <w:r w:rsidRPr="00F15580">
        <w:rPr>
          <w:rFonts w:ascii="Times New Roman" w:eastAsia="Times New Roman" w:hAnsi="Times New Roman" w:cs="Times New Roman"/>
          <w:sz w:val="24"/>
          <w:szCs w:val="24"/>
        </w:rPr>
        <w:t xml:space="preserve"> част от системата от документи за планиране на пространственото развитие, регламентирани със Закона за регионалното развитие и представлява </w:t>
      </w:r>
      <w:r w:rsidRPr="00F1558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средносрочен стратегически планов документ, който определя политическата, икономическата, пространствената и тематична рамка на развитието на региона в годините за новия програмен период 2021-2027.</w:t>
      </w:r>
      <w:r w:rsidRPr="00F1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D49" w:rsidRPr="00006FEE" w:rsidRDefault="00DD4D49" w:rsidP="00DD4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Северозападният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регион обхваща областите Видин, Враца, Ловеч, Монтана и Плевен с общо 51 общини</w:t>
      </w:r>
      <w:r w:rsidRPr="00006FE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</w:p>
    <w:p w:rsidR="00DD4D49" w:rsidRPr="00C11C3F" w:rsidRDefault="00DD4D49" w:rsidP="00DD4D49">
      <w:pPr>
        <w:spacing w:after="0" w:line="270" w:lineRule="atLeast"/>
        <w:ind w:firstLine="709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Стратегията е разработена в съответствие с </w:t>
      </w:r>
      <w:r w:rsidRPr="00E257DE">
        <w:rPr>
          <w:rFonts w:ascii="Times New Roman" w:eastAsia="Times New Roman" w:hAnsi="Times New Roman" w:cs="Times New Roman"/>
          <w:sz w:val="24"/>
          <w:szCs w:val="24"/>
        </w:rPr>
        <w:t>Националната концепция за пространствено развитие за периода 2013-2025 г. (А</w:t>
      </w: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ктуализация 2019 г.) и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среда. 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>Определените цели и приоритети за развитие на Север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озападния 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регион в периода 2021-2027 г. са </w:t>
      </w:r>
      <w:r>
        <w:rPr>
          <w:rFonts w:ascii="Times New Roman" w:eastAsia="Times New Roman" w:hAnsi="Times New Roman" w:cs="Times New Roman"/>
          <w:sz w:val="24"/>
          <w:szCs w:val="24"/>
        </w:rPr>
        <w:t>съобразени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 с целите и стратегиите на </w:t>
      </w:r>
      <w:r w:rsidRPr="000460EA">
        <w:rPr>
          <w:rFonts w:ascii="Times New Roman" w:eastAsia="Times New Roman" w:hAnsi="Times New Roman" w:cs="Times New Roman"/>
          <w:sz w:val="24"/>
          <w:szCs w:val="24"/>
        </w:rPr>
        <w:t>Националната програма за развитие България 2030, Актуализираната национална концепция</w:t>
      </w:r>
      <w:r w:rsidRPr="006C53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257DE">
        <w:rPr>
          <w:rFonts w:ascii="Times New Roman" w:eastAsia="Times New Roman" w:hAnsi="Times New Roman" w:cs="Times New Roman"/>
          <w:sz w:val="24"/>
          <w:szCs w:val="24"/>
        </w:rPr>
        <w:t>за пространствено развитие, както и целите на политиките на Европейския съюз</w:t>
      </w:r>
      <w:r w:rsidRPr="006C53E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C11C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за сближаване и регионално развитие след 2020 г.</w:t>
      </w:r>
    </w:p>
    <w:p w:rsidR="00DD4D49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Интегрирана териториална </w:t>
      </w:r>
      <w:r>
        <w:rPr>
          <w:rFonts w:ascii="Times New Roman" w:eastAsia="Times New Roman" w:hAnsi="Times New Roman" w:cs="Times New Roman"/>
          <w:sz w:val="24"/>
          <w:szCs w:val="24"/>
        </w:rPr>
        <w:t>стратегия за развитие на Северозападния</w:t>
      </w:r>
      <w:r w:rsidRPr="00BC6913">
        <w:rPr>
          <w:rFonts w:ascii="Times New Roman" w:eastAsia="Times New Roman" w:hAnsi="Times New Roman" w:cs="Times New Roman"/>
          <w:sz w:val="24"/>
          <w:szCs w:val="24"/>
        </w:rPr>
        <w:t xml:space="preserve"> регион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периода 2021 -2027 </w:t>
      </w:r>
      <w:r w:rsidRPr="00C11C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включва 3 основни приоритета за развитие на региона,</w:t>
      </w:r>
      <w:r w:rsidRPr="00D13242">
        <w:t xml:space="preserve"> </w:t>
      </w:r>
      <w:r w:rsidRPr="00C11C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към които са формулирани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специфични цели, както следва: </w:t>
      </w:r>
    </w:p>
    <w:p w:rsidR="00DD4D49" w:rsidRPr="005A69B3" w:rsidRDefault="00DD4D49" w:rsidP="00DD4D49">
      <w:pPr>
        <w:spacing w:after="0" w:line="240" w:lineRule="auto"/>
        <w:ind w:firstLine="706"/>
        <w:jc w:val="both"/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1. </w:t>
      </w:r>
      <w:r w:rsidRPr="007B17D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Приоритет 1: 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Ускоряване на растежа на регионалната икономика –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постигането на този приоритет ще се извърши чрез привличане на инвестиции, които са основен фактор за развитие, преструктуриране и растеж на икономиката и чрез </w:t>
      </w:r>
      <w:r w:rsidRPr="005A69B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развитие и повишаване на конкурентоспособността на регионалната икономика чрез иновации, цифровизация, икономическа промяна и производства с висока добавена стойност чрез целенасочени инвестиции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както и усвояването на ресурсите по ефективен и устойчив начин.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Специфична цел 1.1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Повишаване на инвестиционната активност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Специфична цел 1.2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Повишаване на конкурентоспособността на местната икономика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;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>Специфична цел 1.3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DA4A88">
        <w:t xml:space="preserve"> </w:t>
      </w:r>
      <w:r w:rsidRPr="00DA4A88">
        <w:rPr>
          <w:rFonts w:ascii="Times New Roman" w:hAnsi="Times New Roman"/>
          <w:sz w:val="24"/>
          <w:szCs w:val="24"/>
        </w:rPr>
        <w:t>Устойчиво използване на регионалите ресурси.</w:t>
      </w:r>
    </w:p>
    <w:p w:rsidR="00DD4D49" w:rsidRPr="00FD3A97" w:rsidRDefault="00DD4D49" w:rsidP="00DD4D49">
      <w:pPr>
        <w:spacing w:after="0" w:line="270" w:lineRule="atLeast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2. </w:t>
      </w:r>
      <w:r w:rsidRPr="00C11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Приоритет 2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  <w:r w:rsidRPr="00C11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056767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Запазване и развитие на човешкия капитал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– </w:t>
      </w:r>
      <w:r w:rsidRPr="00DA4A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планира се реализацията на целенасочени мерки за развитието на следните социални системи: здравна, социални услуги, културна и спортна (вкл. туризъм, музейно дело, читалища и т.н.). Мерките ще покриват както продължаването или въвеждането на нови дейности за социално развитие и подпомагане, подобряване на здравеопазването, развитие на спорта и културната сфера, които трябва да бъдат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обектово и ресурсно обезпечени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Специфична цел 2.1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Равен достъп до качествено образование и обучение;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Специфична цел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2.2.</w:t>
      </w: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Инвестиране в здравна, социална и културна инфраструктура и по –добър достъп до здравно обслужване, социални услуги, култура и спорт; </w:t>
      </w:r>
    </w:p>
    <w:p w:rsidR="00DD4D49" w:rsidRPr="00DA4A88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Специфична цел 2.3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DA4A8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Укрепване на институционалния капацитет на областно и местно ниво за подобряване на процесите на управление. </w:t>
      </w:r>
    </w:p>
    <w:p w:rsidR="00DD4D49" w:rsidRPr="00882F46" w:rsidRDefault="00DD4D49" w:rsidP="00DD4D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3. </w:t>
      </w:r>
      <w:r w:rsidRPr="00C11C3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Приоритет 3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>:</w:t>
      </w:r>
      <w:r w:rsidRPr="00C11C3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7020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Териториална свързаност, устойчиво развитие и намаляване на неравенствата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– </w:t>
      </w:r>
      <w:r w:rsidRPr="006A773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насочен е към подобряване на съществуващата инфраструктура за железопътен, автомобилен и воден транспорт, което ще доведе до подобряването на условията за бизнес и търговия и същевременно ще помогне за постигането на по-високо </w:t>
      </w:r>
      <w:r w:rsidRPr="00882F4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ниво на безопасност в транспортната система на страната</w:t>
      </w:r>
      <w:r w:rsidRPr="00882F4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DD4D49" w:rsidRPr="00882F46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882F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Специфична цел 3.1. Транспортна и цифрова свързаност; </w:t>
      </w:r>
    </w:p>
    <w:p w:rsidR="00DD4D49" w:rsidRPr="00882F46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882F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Специфична цел 3.2 Устойчива околна среда; </w:t>
      </w:r>
    </w:p>
    <w:p w:rsidR="00DD4D49" w:rsidRPr="00882F46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882F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Специфична цел 3.3 Подобряване на качествата на градската и агломерационна среда; </w:t>
      </w:r>
    </w:p>
    <w:p w:rsidR="00DD4D49" w:rsidRPr="00882F46" w:rsidRDefault="00DD4D49" w:rsidP="00DD4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</w:pPr>
      <w:r w:rsidRPr="00882F46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Специфична цел 3.4 Развитие на териториалното сътрудничество</w:t>
      </w:r>
      <w:r w:rsidRPr="00882F46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DD4D49" w:rsidRDefault="00DD4D49" w:rsidP="00DD4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D49" w:rsidRPr="00006FEE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ИТСР на Северозападен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регион попада в обхвата на чл. 85, ал. 1 от Закона за опазване на околната среда (ЗООС) и очертава рамка за бъдещо развитие на инвестиционни предложения, които се отнасят към позиции на Приложение № 1 и Приложение № 2 на ЗООС, предвид което, на основание чл. 2, ал. 1, т. 1 от Наредбата за ЕО, </w:t>
      </w:r>
      <w:r w:rsidRPr="00DD4D4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bg-BG"/>
        </w:rPr>
        <w:t>подлежи на процедура по задължителна екологична оценка (ЕО).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DD4D49" w:rsidRPr="00006FEE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Стратегията ще бъде одобрена от Министерския съвет на Република България, предвид което, на основание член 4, т.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1 от Наредбата за ЕО, </w:t>
      </w:r>
      <w:r>
        <w:rPr>
          <w:rFonts w:ascii="Times New Roman" w:eastAsia="Times New Roman" w:hAnsi="Times New Roman" w:cs="Times New Roman"/>
          <w:sz w:val="24"/>
          <w:szCs w:val="24"/>
        </w:rPr>
        <w:t>както и чл. 4, т. 2</w:t>
      </w:r>
      <w:r w:rsidRPr="00EE489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Наредбата за ЕО във връзка с чл. 10, ал. 2, т. 4 от ЗООС,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D4D49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bg-BG"/>
        </w:rPr>
        <w:t>компетентен орган за провеждане на процедурата по ЕО е министърът на околната среда и водите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D4D49" w:rsidRPr="00006FEE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Регионалният съвет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 развитие на Север</w:t>
      </w:r>
      <w:r w:rsidRPr="00882F4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озапад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ния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регион е органът, който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ще </w:t>
      </w:r>
      <w:r w:rsidRPr="00006FE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следи за прилагането на стратегията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D4D49" w:rsidRDefault="00DD4D49" w:rsidP="00DD4D49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21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Процедурата по ЕО се съвместява изцяло с действащите процедури за изготвяне и одобряване на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ИТСР</w:t>
      </w:r>
      <w:r w:rsidRPr="005D221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. </w:t>
      </w:r>
      <w:r w:rsidRPr="006E2243">
        <w:rPr>
          <w:rFonts w:ascii="Times New Roman" w:hAnsi="Times New Roman" w:cs="Times New Roman"/>
          <w:color w:val="000000"/>
          <w:sz w:val="24"/>
          <w:szCs w:val="24"/>
        </w:rPr>
        <w:t xml:space="preserve">Екологичната оценка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та</w:t>
      </w:r>
      <w:r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териториална стратегия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за развитие на Северозападен</w:t>
      </w:r>
      <w:r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регион за планиране от ниво 2 за периода 2021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217503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г. – 2027 г.</w:t>
      </w:r>
      <w:r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6E2243">
        <w:rPr>
          <w:rFonts w:ascii="Times New Roman" w:hAnsi="Times New Roman" w:cs="Times New Roman"/>
          <w:color w:val="000000"/>
          <w:sz w:val="24"/>
          <w:szCs w:val="24"/>
        </w:rPr>
        <w:t xml:space="preserve">се извършва едновременно с изготвянето </w:t>
      </w:r>
      <w:r>
        <w:rPr>
          <w:rFonts w:ascii="Times New Roman" w:hAnsi="Times New Roman" w:cs="Times New Roman"/>
          <w:color w:val="000000"/>
          <w:sz w:val="24"/>
          <w:szCs w:val="24"/>
        </w:rPr>
        <w:t>ѝ.</w:t>
      </w:r>
      <w:r w:rsidRPr="006E2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Становището по</w:t>
      </w:r>
      <w:r w:rsidRPr="006E2243">
        <w:rPr>
          <w:rFonts w:ascii="Times New Roman" w:hAnsi="Times New Roman" w:cs="Times New Roman"/>
          <w:color w:val="000000"/>
          <w:sz w:val="24"/>
          <w:szCs w:val="24"/>
        </w:rPr>
        <w:t xml:space="preserve"> екологична оценка </w:t>
      </w:r>
      <w:r w:rsidRPr="005D2215">
        <w:rPr>
          <w:rFonts w:ascii="Times New Roman" w:hAnsi="Times New Roman" w:cs="Times New Roman"/>
          <w:color w:val="000000"/>
          <w:sz w:val="24"/>
          <w:szCs w:val="24"/>
        </w:rPr>
        <w:t>е задължително условие за последващо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 </w:t>
      </w:r>
      <w:r w:rsidRPr="005D2215">
        <w:rPr>
          <w:rFonts w:ascii="Times New Roman" w:hAnsi="Times New Roman" w:cs="Times New Roman"/>
          <w:color w:val="000000"/>
          <w:sz w:val="24"/>
          <w:szCs w:val="24"/>
        </w:rPr>
        <w:t>одобряване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ИТСР.</w:t>
      </w:r>
      <w:r w:rsidRPr="005D2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F0E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773F0E">
        <w:rPr>
          <w:rFonts w:ascii="Times New Roman" w:hAnsi="Times New Roman" w:cs="Times New Roman"/>
          <w:color w:val="000000"/>
          <w:sz w:val="24"/>
          <w:szCs w:val="24"/>
        </w:rPr>
        <w:t>, отговорни за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добряване и прилагане на стратегията е необходимо да </w:t>
      </w:r>
      <w:r w:rsidRPr="00773F0E">
        <w:rPr>
          <w:rFonts w:ascii="Times New Roman" w:hAnsi="Times New Roman" w:cs="Times New Roman"/>
          <w:color w:val="000000"/>
          <w:sz w:val="24"/>
          <w:szCs w:val="24"/>
        </w:rPr>
        <w:t>се съобразяват с</w:t>
      </w:r>
      <w:r>
        <w:rPr>
          <w:rFonts w:ascii="Times New Roman" w:hAnsi="Times New Roman" w:cs="Times New Roman"/>
          <w:color w:val="000000"/>
          <w:sz w:val="24"/>
          <w:szCs w:val="24"/>
        </w:rPr>
        <w:t>ъс становището по ЕО и</w:t>
      </w:r>
      <w:r w:rsidRPr="00773F0E">
        <w:rPr>
          <w:rFonts w:ascii="Times New Roman" w:hAnsi="Times New Roman" w:cs="Times New Roman"/>
          <w:color w:val="000000"/>
          <w:sz w:val="24"/>
          <w:szCs w:val="24"/>
        </w:rPr>
        <w:t xml:space="preserve"> с поставените в него условия, мерки и ограничения.</w:t>
      </w:r>
    </w:p>
    <w:p w:rsidR="00DD4D49" w:rsidRDefault="00DD4D49" w:rsidP="00DD4D4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D4D49" w:rsidRDefault="00DD4D49" w:rsidP="00DD4D49">
      <w:pPr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E251B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3B6132">
        <w:rPr>
          <w:rFonts w:ascii="Times New Roman" w:eastAsia="Times New Roman" w:hAnsi="Times New Roman" w:cs="Times New Roman"/>
          <w:b/>
          <w:sz w:val="24"/>
          <w:szCs w:val="24"/>
        </w:rPr>
        <w:t>. По отношение на изискванията на чл. 31 от Закона за биологичното разнообразие (ЗБР):</w:t>
      </w:r>
    </w:p>
    <w:p w:rsidR="00DD4D49" w:rsidRPr="003929F1" w:rsidRDefault="00DD4D49" w:rsidP="00DD4D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3929F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Интегрираната териториална с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>тратегия за развитие на Северозападе</w:t>
      </w:r>
      <w:r w:rsidRPr="003929F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bg-BG"/>
        </w:rPr>
        <w:t xml:space="preserve">н регион за планиране от ниво 2 за периода 2021-2027 г. </w:t>
      </w:r>
      <w:r w:rsidRPr="00392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подлежи на процедура по задължителна ЕО,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 </w:t>
      </w:r>
      <w:r w:rsidRPr="00392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тази връзка попада в обхвата на чл. 2, ал. 1, т. 1 от Наредбата за ОС,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</w:t>
      </w:r>
      <w:r w:rsidRPr="00392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7C7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подлежи на процедура по оценка за съвместимостта (</w:t>
      </w:r>
      <w:r w:rsidRPr="007C7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fr-FR" w:eastAsia="bg-BG"/>
        </w:rPr>
        <w:t>O</w:t>
      </w:r>
      <w:r w:rsidRPr="007C72E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С)</w:t>
      </w:r>
      <w:r w:rsidRPr="00F038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392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 предмета и целите на опазване на защитени зони, която съгласно чл. 31, ал. 4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Pr="003929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във връзка с ал.1 от ЗБР се извършва чрез процедурата по ЕО.</w:t>
      </w:r>
    </w:p>
    <w:p w:rsidR="00DD4D49" w:rsidRPr="00965CFD" w:rsidRDefault="00DD4D49" w:rsidP="00DD4D49">
      <w:pPr>
        <w:spacing w:after="0" w:line="240" w:lineRule="atLeast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lastRenderedPageBreak/>
        <w:t xml:space="preserve">В територията на 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Северозападен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р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егион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попадат защитени територии, по смисъла на Закона за защитените територии (ЗЗТ) и защитени зони по смисъла на Закона за биологичното разнообразие (ЗБР)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 както следва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:</w:t>
      </w:r>
    </w:p>
    <w:p w:rsidR="00DD4D49" w:rsidRPr="00056767" w:rsidRDefault="00DD4D49" w:rsidP="00DD4D49">
      <w:pPr>
        <w:spacing w:after="0" w:line="240" w:lineRule="atLeast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17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4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бр. защитени територии, от които 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63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бр. природни забележителности, 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96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бр. защитени местности, 10 бр. резервати, 2 бр. поддържани резервати и 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бр. природни парка и 1 бр. национален парк;</w:t>
      </w:r>
    </w:p>
    <w:p w:rsidR="00DD4D49" w:rsidRPr="00056767" w:rsidRDefault="00DD4D49" w:rsidP="00DD4D49">
      <w:pPr>
        <w:spacing w:after="0" w:line="240" w:lineRule="atLeast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59 бр. защитени зони за опазване на природните местообитания и на дивата флора и фауна, включени в приетите от Министерски съвет списъци;</w:t>
      </w:r>
    </w:p>
    <w:p w:rsidR="00DD4D49" w:rsidRPr="00965CFD" w:rsidRDefault="00DD4D49" w:rsidP="00DD4D49">
      <w:pPr>
        <w:spacing w:after="0" w:line="240" w:lineRule="atLeast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056767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25 бр. защитени зони за опазване на дивите птици, от които всички, с изключение на една, имат издадени от министъра на околната среда и водите заповеди за обявяването им.</w:t>
      </w:r>
    </w:p>
    <w:p w:rsidR="00DD4D49" w:rsidRPr="00965CFD" w:rsidRDefault="00DD4D49" w:rsidP="00DD4D49">
      <w:pPr>
        <w:spacing w:after="0" w:line="27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При извършената проверка за допустимост по смисъла на чл. 36, ал. 2 от </w:t>
      </w:r>
      <w:r w:rsidRPr="007C2EF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Наредбата за ОС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се установи, че </w:t>
      </w:r>
      <w:r w:rsidRPr="008748E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Интегрираната териториална стратегия за развитие на Северозападен регион за планиране от ниво 2 за периода 2021-2027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340AE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F12EB2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е допустима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при съобразяване на произтичащите от не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я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планове, програми, проекти и инвестиционни предложения с:</w:t>
      </w:r>
    </w:p>
    <w:p w:rsidR="00DD4D49" w:rsidRPr="00965CFD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режимите на защитените територии, определени със ЗЗТ, заповедите за обявяването им и с утвърдените планове за управление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то им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,</w:t>
      </w:r>
    </w:p>
    <w:p w:rsidR="00DD4D49" w:rsidRPr="00965CFD" w:rsidRDefault="00DD4D49" w:rsidP="00DD4D49">
      <w:pPr>
        <w:spacing w:after="0" w:line="240" w:lineRule="auto"/>
        <w:ind w:firstLine="706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- 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режимите на защитените зони, определени със заповедите </w:t>
      </w:r>
      <w:r w:rsidRPr="00340AEA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за обявяването им и с утвърдените планове за управлението им,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при наличие на такива.</w:t>
      </w:r>
    </w:p>
    <w:p w:rsidR="00DD4D49" w:rsidRDefault="00DD4D49" w:rsidP="00DD4D49">
      <w:pPr>
        <w:spacing w:line="27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На основание чл. 36, ал. 3 от </w:t>
      </w:r>
      <w:r w:rsidRPr="007C2EF5">
        <w:rPr>
          <w:rFonts w:ascii="Times New Roman" w:hAnsi="Times New Roman"/>
          <w:bCs/>
          <w:i/>
          <w:color w:val="333333"/>
          <w:sz w:val="24"/>
          <w:szCs w:val="24"/>
          <w:bdr w:val="none" w:sz="0" w:space="0" w:color="auto" w:frame="1"/>
          <w:lang w:eastAsia="bg-BG"/>
        </w:rPr>
        <w:t>Наредбата за ОС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е извършена преценка за вероятната степен на отрицателно въздействие, според която </w:t>
      </w:r>
      <w:r w:rsidRPr="008748E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Интегрираната териториална стратегия за развитие на Северозападен регион за планиране от ниво 2 за периода 2021-2027 г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.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</w:t>
      </w:r>
      <w:r w:rsidRPr="00F03368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няма 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 от мрежата Натура 2000, поради следните </w:t>
      </w:r>
    </w:p>
    <w:p w:rsidR="00DD4D49" w:rsidRPr="00965CFD" w:rsidRDefault="00DD4D49" w:rsidP="00DD4D49">
      <w:pPr>
        <w:spacing w:line="27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DD4D49" w:rsidRPr="00F03368" w:rsidRDefault="00DD4D49" w:rsidP="00DD4D49">
      <w:pPr>
        <w:spacing w:line="270" w:lineRule="atLeast"/>
        <w:ind w:firstLine="709"/>
        <w:jc w:val="center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</w:pPr>
      <w:r w:rsidRPr="00F03368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eastAsia="bg-BG"/>
        </w:rPr>
        <w:t>М О Т И В И:</w:t>
      </w:r>
    </w:p>
    <w:p w:rsidR="00DD4D49" w:rsidRPr="00965CFD" w:rsidRDefault="00DD4D49" w:rsidP="00DD4D49">
      <w:pPr>
        <w:spacing w:after="0" w:line="270" w:lineRule="atLeast"/>
        <w:ind w:firstLine="709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1. 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Предмет на </w:t>
      </w:r>
      <w:r w:rsidRPr="00F03368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Интегрираната териториална стратегия за развитие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(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ИТСР</w:t>
      </w:r>
      <w:r w:rsidRPr="009373E9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)</w:t>
      </w: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на Северозападен регион </w:t>
      </w:r>
      <w:r w:rsidRPr="00965CFD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не са конкретни планове, проекти, програми или инвестиционни предложения, а общата идейна рамка на визията за развитие на региона. Част от формулираните със специфичните цели дейности за постигане на стратегическите цели са свързани с изграждане на бизнес мрежи, стимулиране развитието на различни форми на туризъм, подобряване на качеството на живот и на свързаността на района в национален и международен план, подобряване на достъпа до образователни, здравни, социални, културни услуги и спорт и др., поради което няма вероятност от пряко или косвено отрицателно въздействие върху ключовите елементи на защитените зони, включително върху структурата, числеността и плътността на популациите на опазваните в защитените зони видове, вкл. птици;</w:t>
      </w:r>
    </w:p>
    <w:p w:rsidR="00DD4D49" w:rsidRPr="008748EB" w:rsidRDefault="00DD4D49" w:rsidP="00DD4D4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 xml:space="preserve">         2. </w:t>
      </w:r>
      <w:r w:rsidRPr="008748EB"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  <w:t>ИТСР на Северозападен регион отчита предвижданията на регионално ниво на секторните стратегии в областта на икономическото развитие, здравеопазването, образованието, науката, социалните услуги, транспорта, водния сектор, енергетиката, широколентовите комуникации, туризма и околната среда и ще допринесе за тяхното постигане чрез изпълнение на заложените цели, като не се очаква това да доведе до значителни отрицателни въздействия върху територии от мрежата Натура 2000.</w:t>
      </w:r>
    </w:p>
    <w:p w:rsidR="00955F5A" w:rsidRDefault="00955F5A" w:rsidP="00B52E78">
      <w:pPr>
        <w:spacing w:after="0" w:line="240" w:lineRule="auto"/>
        <w:ind w:right="-56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F5A" w:rsidRPr="003D734E" w:rsidRDefault="00955F5A" w:rsidP="00955F5A">
      <w:pPr>
        <w:spacing w:after="0" w:line="240" w:lineRule="auto"/>
        <w:ind w:right="-569" w:firstLine="708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отг. от МОСВ на 01.06.2020 г.</w:t>
      </w:r>
    </w:p>
    <w:sectPr w:rsidR="00955F5A" w:rsidRPr="003D734E" w:rsidSect="00920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361" w:bottom="56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FB" w:rsidRDefault="009550FB" w:rsidP="00344A2F">
      <w:pPr>
        <w:spacing w:after="0" w:line="240" w:lineRule="auto"/>
      </w:pPr>
      <w:r>
        <w:separator/>
      </w:r>
    </w:p>
  </w:endnote>
  <w:endnote w:type="continuationSeparator" w:id="0">
    <w:p w:rsidR="009550FB" w:rsidRDefault="009550FB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616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251B" w:rsidRDefault="00EE25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251B" w:rsidRDefault="00EE2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41E177" wp14:editId="7E73644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DA314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2903A3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2BDACDAA" wp14:editId="0410AC88">
                <wp:extent cx="18288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w_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r w:rsidRPr="00492363">
            <w:rPr>
              <w:rFonts w:ascii="Times" w:eastAsia="Calibri" w:hAnsi="Times" w:cs="Times New Roman"/>
              <w:lang w:val="en-US"/>
            </w:rPr>
            <w:t>. „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0EB7929C" wp14:editId="33801CCD">
                <wp:extent cx="371475" cy="371475"/>
                <wp:effectExtent l="0" t="0" r="9525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FB" w:rsidRDefault="009550FB" w:rsidP="00344A2F">
      <w:pPr>
        <w:spacing w:after="0" w:line="240" w:lineRule="auto"/>
      </w:pPr>
      <w:r>
        <w:separator/>
      </w:r>
    </w:p>
  </w:footnote>
  <w:footnote w:type="continuationSeparator" w:id="0">
    <w:p w:rsidR="009550FB" w:rsidRDefault="009550FB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B5" w:rsidRDefault="00B53CB5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688C"/>
    <w:multiLevelType w:val="hybridMultilevel"/>
    <w:tmpl w:val="30DCF1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132AF"/>
    <w:multiLevelType w:val="hybridMultilevel"/>
    <w:tmpl w:val="D556BC9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632F"/>
    <w:rsid w:val="0001138F"/>
    <w:rsid w:val="00030B2E"/>
    <w:rsid w:val="00035B23"/>
    <w:rsid w:val="000A030E"/>
    <w:rsid w:val="000A24B5"/>
    <w:rsid w:val="000A2F93"/>
    <w:rsid w:val="000A678B"/>
    <w:rsid w:val="000B1D1C"/>
    <w:rsid w:val="000B261B"/>
    <w:rsid w:val="000B7008"/>
    <w:rsid w:val="000C45F0"/>
    <w:rsid w:val="000C58F2"/>
    <w:rsid w:val="000D3C55"/>
    <w:rsid w:val="000D4E8E"/>
    <w:rsid w:val="000D7D37"/>
    <w:rsid w:val="000E5154"/>
    <w:rsid w:val="000E6932"/>
    <w:rsid w:val="000F5AC6"/>
    <w:rsid w:val="001364DF"/>
    <w:rsid w:val="00143F49"/>
    <w:rsid w:val="0014712E"/>
    <w:rsid w:val="00147F4C"/>
    <w:rsid w:val="00161DFC"/>
    <w:rsid w:val="001667E2"/>
    <w:rsid w:val="00192FBF"/>
    <w:rsid w:val="001A3998"/>
    <w:rsid w:val="001A6A11"/>
    <w:rsid w:val="001B0D49"/>
    <w:rsid w:val="001B2580"/>
    <w:rsid w:val="001E21A7"/>
    <w:rsid w:val="00201B4F"/>
    <w:rsid w:val="00207BDA"/>
    <w:rsid w:val="00207FB4"/>
    <w:rsid w:val="00220C04"/>
    <w:rsid w:val="002527CA"/>
    <w:rsid w:val="00253896"/>
    <w:rsid w:val="0026017D"/>
    <w:rsid w:val="00263394"/>
    <w:rsid w:val="00263E72"/>
    <w:rsid w:val="002903A3"/>
    <w:rsid w:val="002925CF"/>
    <w:rsid w:val="00294C20"/>
    <w:rsid w:val="002B3F98"/>
    <w:rsid w:val="002C3C59"/>
    <w:rsid w:val="002D6FFB"/>
    <w:rsid w:val="002E4579"/>
    <w:rsid w:val="00302E13"/>
    <w:rsid w:val="003040F6"/>
    <w:rsid w:val="00320A90"/>
    <w:rsid w:val="0032744E"/>
    <w:rsid w:val="00344A2F"/>
    <w:rsid w:val="00344B45"/>
    <w:rsid w:val="00352C54"/>
    <w:rsid w:val="00375E69"/>
    <w:rsid w:val="0037741F"/>
    <w:rsid w:val="003872CB"/>
    <w:rsid w:val="0039565B"/>
    <w:rsid w:val="003965F7"/>
    <w:rsid w:val="00397DEC"/>
    <w:rsid w:val="003B6132"/>
    <w:rsid w:val="003C665B"/>
    <w:rsid w:val="003D4347"/>
    <w:rsid w:val="003D734E"/>
    <w:rsid w:val="003E1C2F"/>
    <w:rsid w:val="003E4626"/>
    <w:rsid w:val="003F014F"/>
    <w:rsid w:val="00402AD9"/>
    <w:rsid w:val="00407054"/>
    <w:rsid w:val="0042006D"/>
    <w:rsid w:val="00426197"/>
    <w:rsid w:val="004310D6"/>
    <w:rsid w:val="00454849"/>
    <w:rsid w:val="00457EAC"/>
    <w:rsid w:val="00460619"/>
    <w:rsid w:val="004613DA"/>
    <w:rsid w:val="004817CF"/>
    <w:rsid w:val="00483E8A"/>
    <w:rsid w:val="00492363"/>
    <w:rsid w:val="00497893"/>
    <w:rsid w:val="004A32D9"/>
    <w:rsid w:val="004B06AE"/>
    <w:rsid w:val="004C343E"/>
    <w:rsid w:val="004D2676"/>
    <w:rsid w:val="004D3EB8"/>
    <w:rsid w:val="004D4E54"/>
    <w:rsid w:val="004E6030"/>
    <w:rsid w:val="004F22A9"/>
    <w:rsid w:val="004F7556"/>
    <w:rsid w:val="00535D30"/>
    <w:rsid w:val="00541CA5"/>
    <w:rsid w:val="00541ECA"/>
    <w:rsid w:val="00550891"/>
    <w:rsid w:val="00553474"/>
    <w:rsid w:val="00560124"/>
    <w:rsid w:val="005733BF"/>
    <w:rsid w:val="005745E4"/>
    <w:rsid w:val="00580BC0"/>
    <w:rsid w:val="00584FEF"/>
    <w:rsid w:val="00587702"/>
    <w:rsid w:val="005A2845"/>
    <w:rsid w:val="005B18AF"/>
    <w:rsid w:val="005C69E3"/>
    <w:rsid w:val="005D2215"/>
    <w:rsid w:val="005D2532"/>
    <w:rsid w:val="005D5820"/>
    <w:rsid w:val="005D6EE1"/>
    <w:rsid w:val="005E19A3"/>
    <w:rsid w:val="005E7CFD"/>
    <w:rsid w:val="005F03D0"/>
    <w:rsid w:val="005F4560"/>
    <w:rsid w:val="00600887"/>
    <w:rsid w:val="006061B6"/>
    <w:rsid w:val="006107A1"/>
    <w:rsid w:val="006138B5"/>
    <w:rsid w:val="006157AA"/>
    <w:rsid w:val="00615820"/>
    <w:rsid w:val="00617EE2"/>
    <w:rsid w:val="00626587"/>
    <w:rsid w:val="0063213E"/>
    <w:rsid w:val="00633E0A"/>
    <w:rsid w:val="00641FEA"/>
    <w:rsid w:val="00652CF4"/>
    <w:rsid w:val="00653437"/>
    <w:rsid w:val="00666E8C"/>
    <w:rsid w:val="00674146"/>
    <w:rsid w:val="006806D1"/>
    <w:rsid w:val="00682109"/>
    <w:rsid w:val="00687CD0"/>
    <w:rsid w:val="006A1E33"/>
    <w:rsid w:val="006A29D4"/>
    <w:rsid w:val="006B5362"/>
    <w:rsid w:val="006C1155"/>
    <w:rsid w:val="006C52B5"/>
    <w:rsid w:val="006D1F2D"/>
    <w:rsid w:val="006D52DD"/>
    <w:rsid w:val="006D6D76"/>
    <w:rsid w:val="006D6F16"/>
    <w:rsid w:val="006D6FE9"/>
    <w:rsid w:val="006E2243"/>
    <w:rsid w:val="006E5983"/>
    <w:rsid w:val="006E7C91"/>
    <w:rsid w:val="00704414"/>
    <w:rsid w:val="0070483D"/>
    <w:rsid w:val="00713A54"/>
    <w:rsid w:val="007367E8"/>
    <w:rsid w:val="0073776C"/>
    <w:rsid w:val="007425C6"/>
    <w:rsid w:val="0074373A"/>
    <w:rsid w:val="00766B69"/>
    <w:rsid w:val="00767A9A"/>
    <w:rsid w:val="00772C3F"/>
    <w:rsid w:val="00773F0E"/>
    <w:rsid w:val="007854FF"/>
    <w:rsid w:val="00790946"/>
    <w:rsid w:val="00793C24"/>
    <w:rsid w:val="00794CCA"/>
    <w:rsid w:val="007A2D54"/>
    <w:rsid w:val="007B4E1B"/>
    <w:rsid w:val="007C36F0"/>
    <w:rsid w:val="007C3A5E"/>
    <w:rsid w:val="007C72E2"/>
    <w:rsid w:val="007C7537"/>
    <w:rsid w:val="007D7AEF"/>
    <w:rsid w:val="007F3ADF"/>
    <w:rsid w:val="007F6D49"/>
    <w:rsid w:val="00804D30"/>
    <w:rsid w:val="00812742"/>
    <w:rsid w:val="0081382F"/>
    <w:rsid w:val="0083586C"/>
    <w:rsid w:val="00846DB0"/>
    <w:rsid w:val="008743D3"/>
    <w:rsid w:val="00890D40"/>
    <w:rsid w:val="00892D76"/>
    <w:rsid w:val="008A16AC"/>
    <w:rsid w:val="008A3367"/>
    <w:rsid w:val="008B0825"/>
    <w:rsid w:val="008C32AB"/>
    <w:rsid w:val="008D5839"/>
    <w:rsid w:val="008E5085"/>
    <w:rsid w:val="008E5E5A"/>
    <w:rsid w:val="008F66A3"/>
    <w:rsid w:val="009007FC"/>
    <w:rsid w:val="00907200"/>
    <w:rsid w:val="00912C63"/>
    <w:rsid w:val="0092066A"/>
    <w:rsid w:val="00920F4F"/>
    <w:rsid w:val="009229A9"/>
    <w:rsid w:val="0093791A"/>
    <w:rsid w:val="00954ECF"/>
    <w:rsid w:val="009550FB"/>
    <w:rsid w:val="00955F5A"/>
    <w:rsid w:val="0095734D"/>
    <w:rsid w:val="00957D8D"/>
    <w:rsid w:val="009721A2"/>
    <w:rsid w:val="009722BC"/>
    <w:rsid w:val="009775F9"/>
    <w:rsid w:val="00985B54"/>
    <w:rsid w:val="009870F2"/>
    <w:rsid w:val="009A346E"/>
    <w:rsid w:val="009A3CC2"/>
    <w:rsid w:val="009B2729"/>
    <w:rsid w:val="009E1F23"/>
    <w:rsid w:val="009E2F32"/>
    <w:rsid w:val="009E3A35"/>
    <w:rsid w:val="00A03690"/>
    <w:rsid w:val="00A061D6"/>
    <w:rsid w:val="00A231DF"/>
    <w:rsid w:val="00A40D6E"/>
    <w:rsid w:val="00A43A89"/>
    <w:rsid w:val="00A50983"/>
    <w:rsid w:val="00A65469"/>
    <w:rsid w:val="00A8654A"/>
    <w:rsid w:val="00A972D0"/>
    <w:rsid w:val="00AB0BE4"/>
    <w:rsid w:val="00AB1C0D"/>
    <w:rsid w:val="00AB5FC2"/>
    <w:rsid w:val="00AC4D3E"/>
    <w:rsid w:val="00AD42AB"/>
    <w:rsid w:val="00AD6825"/>
    <w:rsid w:val="00AE7DC8"/>
    <w:rsid w:val="00AF12EE"/>
    <w:rsid w:val="00B02965"/>
    <w:rsid w:val="00B23C91"/>
    <w:rsid w:val="00B25638"/>
    <w:rsid w:val="00B520AC"/>
    <w:rsid w:val="00B52E78"/>
    <w:rsid w:val="00B53CB5"/>
    <w:rsid w:val="00B615BF"/>
    <w:rsid w:val="00B62DB2"/>
    <w:rsid w:val="00B72645"/>
    <w:rsid w:val="00B8063E"/>
    <w:rsid w:val="00B80E58"/>
    <w:rsid w:val="00B81891"/>
    <w:rsid w:val="00B82C2B"/>
    <w:rsid w:val="00B847D2"/>
    <w:rsid w:val="00BA525F"/>
    <w:rsid w:val="00BC168A"/>
    <w:rsid w:val="00BC3566"/>
    <w:rsid w:val="00BD2C20"/>
    <w:rsid w:val="00BD7727"/>
    <w:rsid w:val="00BD7817"/>
    <w:rsid w:val="00BE6C78"/>
    <w:rsid w:val="00C018B0"/>
    <w:rsid w:val="00C02954"/>
    <w:rsid w:val="00C157FB"/>
    <w:rsid w:val="00C20505"/>
    <w:rsid w:val="00C20C6B"/>
    <w:rsid w:val="00C2196F"/>
    <w:rsid w:val="00C33C40"/>
    <w:rsid w:val="00C360B7"/>
    <w:rsid w:val="00C62065"/>
    <w:rsid w:val="00C70313"/>
    <w:rsid w:val="00C7637E"/>
    <w:rsid w:val="00C95C4A"/>
    <w:rsid w:val="00CC0358"/>
    <w:rsid w:val="00CE20E5"/>
    <w:rsid w:val="00CF665D"/>
    <w:rsid w:val="00D143FA"/>
    <w:rsid w:val="00D306F2"/>
    <w:rsid w:val="00D32393"/>
    <w:rsid w:val="00D401AD"/>
    <w:rsid w:val="00D41E78"/>
    <w:rsid w:val="00D460B1"/>
    <w:rsid w:val="00D47B6D"/>
    <w:rsid w:val="00D60992"/>
    <w:rsid w:val="00D80CA4"/>
    <w:rsid w:val="00D97A62"/>
    <w:rsid w:val="00D97B7D"/>
    <w:rsid w:val="00DB5AB4"/>
    <w:rsid w:val="00DB6D47"/>
    <w:rsid w:val="00DD474C"/>
    <w:rsid w:val="00DD4D49"/>
    <w:rsid w:val="00DD5714"/>
    <w:rsid w:val="00DD74F0"/>
    <w:rsid w:val="00DE140B"/>
    <w:rsid w:val="00DE1AF2"/>
    <w:rsid w:val="00DE3086"/>
    <w:rsid w:val="00DF6023"/>
    <w:rsid w:val="00E135E8"/>
    <w:rsid w:val="00E54B02"/>
    <w:rsid w:val="00E73202"/>
    <w:rsid w:val="00E85D53"/>
    <w:rsid w:val="00E905F2"/>
    <w:rsid w:val="00E93C4A"/>
    <w:rsid w:val="00EA3DB1"/>
    <w:rsid w:val="00EB71CB"/>
    <w:rsid w:val="00EC03A2"/>
    <w:rsid w:val="00EE251B"/>
    <w:rsid w:val="00EF187D"/>
    <w:rsid w:val="00EF3DA6"/>
    <w:rsid w:val="00EF45A7"/>
    <w:rsid w:val="00EF7C27"/>
    <w:rsid w:val="00F02815"/>
    <w:rsid w:val="00F04CDD"/>
    <w:rsid w:val="00F30C2C"/>
    <w:rsid w:val="00F316C6"/>
    <w:rsid w:val="00F4422E"/>
    <w:rsid w:val="00F63507"/>
    <w:rsid w:val="00F753DB"/>
    <w:rsid w:val="00F77BBE"/>
    <w:rsid w:val="00FA2312"/>
    <w:rsid w:val="00FA5C75"/>
    <w:rsid w:val="00FB026E"/>
    <w:rsid w:val="00FB3AD4"/>
    <w:rsid w:val="00FC3E0C"/>
    <w:rsid w:val="00FD34A2"/>
    <w:rsid w:val="00FD4DF0"/>
    <w:rsid w:val="00FE37C5"/>
    <w:rsid w:val="00FE3856"/>
    <w:rsid w:val="00FE3A0A"/>
    <w:rsid w:val="00FE50C0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7405D"/>
  <w15:docId w15:val="{7DAD8E33-391A-4968-85E7-EDA19C5B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3B613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35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586C"/>
    <w:rPr>
      <w:color w:val="0000FF" w:themeColor="hyperlink"/>
      <w:u w:val="single"/>
    </w:rPr>
  </w:style>
  <w:style w:type="character" w:customStyle="1" w:styleId="Bodytext3">
    <w:name w:val="Body text (3)"/>
    <w:basedOn w:val="DefaultParagraphFont"/>
    <w:rsid w:val="009A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3Italic">
    <w:name w:val="Body text (3) + Italic"/>
    <w:basedOn w:val="DefaultParagraphFont"/>
    <w:rsid w:val="009A3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CharChar1Char0">
    <w:name w:val="Char Char1 Char"/>
    <w:basedOn w:val="Normal"/>
    <w:semiHidden/>
    <w:rsid w:val="009A346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5">
    <w:name w:val="Body text (5)_"/>
    <w:basedOn w:val="DefaultParagraphFont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Italic">
    <w:name w:val="Body text (5) + Italic"/>
    <w:basedOn w:val="Bodytext5"/>
    <w:rsid w:val="00C018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Bold">
    <w:name w:val="Body text (5) + Bold"/>
    <w:basedOn w:val="Bodytext5"/>
    <w:rsid w:val="00C018B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Bodytext50">
    <w:name w:val="Body text (5)"/>
    <w:basedOn w:val="Bodytext5"/>
    <w:rsid w:val="00C018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/>
    </w:rPr>
  </w:style>
  <w:style w:type="paragraph" w:customStyle="1" w:styleId="CharChar">
    <w:name w:val="Char Char"/>
    <w:basedOn w:val="Normal"/>
    <w:rsid w:val="00633E0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basedOn w:val="DefaultParagraphFont"/>
    <w:link w:val="BodyText2"/>
    <w:rsid w:val="005B18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5B18AF"/>
    <w:pPr>
      <w:widowControl w:val="0"/>
      <w:shd w:val="clear" w:color="auto" w:fill="FFFFFF"/>
      <w:spacing w:before="480" w:after="240" w:line="283" w:lineRule="exact"/>
      <w:ind w:hanging="7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CharCharCharCharCharCharCharCharCharCharCharCharCharCharCharCharCharChar0">
    <w:name w:val="Char Char Char Char Char Char Char Char Char Char Char Char Char Char Char Char Char Char Char"/>
    <w:basedOn w:val="Normal"/>
    <w:rsid w:val="007854F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B62DB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E462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8A16A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customStyle="1" w:styleId="BodyTextChar">
    <w:name w:val="Body Text Char"/>
    <w:basedOn w:val="DefaultParagraphFont"/>
    <w:link w:val="BodyText0"/>
    <w:rsid w:val="00C70313"/>
    <w:rPr>
      <w:rFonts w:ascii="Times New Roman" w:eastAsia="Times New Roman" w:hAnsi="Times New Roman" w:cs="Times New Roman"/>
      <w:shd w:val="clear" w:color="auto" w:fill="FFFFFF"/>
    </w:rPr>
  </w:style>
  <w:style w:type="paragraph" w:styleId="BodyText0">
    <w:name w:val="Body Text"/>
    <w:basedOn w:val="Normal"/>
    <w:link w:val="BodyTextChar"/>
    <w:qFormat/>
    <w:rsid w:val="00C7031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C703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063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0632F"/>
  </w:style>
  <w:style w:type="paragraph" w:customStyle="1" w:styleId="CharChar1Char4">
    <w:name w:val="Char Char1 Char"/>
    <w:basedOn w:val="Normal"/>
    <w:semiHidden/>
    <w:rsid w:val="00687CD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NormalIndent">
    <w:name w:val="Normal Indent"/>
    <w:basedOn w:val="Normal"/>
    <w:uiPriority w:val="99"/>
    <w:semiHidden/>
    <w:unhideWhenUsed/>
    <w:rsid w:val="006D6D76"/>
    <w:pPr>
      <w:ind w:left="720"/>
    </w:pPr>
  </w:style>
  <w:style w:type="paragraph" w:customStyle="1" w:styleId="CharChar1Char5">
    <w:name w:val="Char Char1 Char"/>
    <w:basedOn w:val="Normal"/>
    <w:semiHidden/>
    <w:rsid w:val="006D6D7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320A9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C7637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B06A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941B-3BB6-4357-9910-9AC3A3D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Windows User</cp:lastModifiedBy>
  <cp:revision>2</cp:revision>
  <cp:lastPrinted>2020-06-01T13:21:00Z</cp:lastPrinted>
  <dcterms:created xsi:type="dcterms:W3CDTF">2020-06-01T13:22:00Z</dcterms:created>
  <dcterms:modified xsi:type="dcterms:W3CDTF">2020-06-01T13:22:00Z</dcterms:modified>
</cp:coreProperties>
</file>